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W w:w="14568" w:type="dxa"/>
        <w:tblInd w:w="-2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552"/>
        <w:gridCol w:w="2868"/>
        <w:gridCol w:w="1680"/>
        <w:gridCol w:w="1740"/>
        <w:gridCol w:w="1212"/>
        <w:gridCol w:w="840"/>
        <w:gridCol w:w="1176"/>
        <w:gridCol w:w="1728"/>
        <w:gridCol w:w="16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56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收入决算表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公开02表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87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公开单位：银川市政协办公厅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金额单位：元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80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1740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财政拨款收入</w:t>
            </w:r>
          </w:p>
        </w:tc>
        <w:tc>
          <w:tcPr>
            <w:tcW w:w="1212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840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事业收入</w:t>
            </w:r>
          </w:p>
        </w:tc>
        <w:tc>
          <w:tcPr>
            <w:tcW w:w="1176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经营收入</w:t>
            </w:r>
          </w:p>
        </w:tc>
        <w:tc>
          <w:tcPr>
            <w:tcW w:w="1728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附属单位上缴收入</w:t>
            </w:r>
          </w:p>
        </w:tc>
        <w:tc>
          <w:tcPr>
            <w:tcW w:w="1692" w:type="dxa"/>
            <w:vMerge w:val="restart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其他收入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功能分类科目编码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68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</w:t>
            </w:r>
          </w:p>
        </w:tc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项 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栏次</w:t>
            </w:r>
          </w:p>
        </w:tc>
        <w:tc>
          <w:tcPr>
            <w:tcW w:w="168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8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9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13,833,602.82 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13,831,602.82 </w:t>
            </w:r>
          </w:p>
        </w:tc>
        <w:tc>
          <w:tcPr>
            <w:tcW w:w="121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2,000.00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11,218,413.77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11,216,413.77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2,000.00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政协事务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11,213,413.77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11,211,413.77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2,000.00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2010201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8,358,913.77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8,358,913.77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2010202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一般行政管理事务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382,000.00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380,000.00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2,000.00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2010204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政协会议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1,175,000.00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1,175,000.00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2010206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参政议政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457,500.00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457,500.00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2010299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其他政协事务支出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840,000.00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840,000.00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3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20199</w:t>
            </w:r>
          </w:p>
        </w:tc>
        <w:tc>
          <w:tcPr>
            <w:tcW w:w="28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其他一般公共服务支出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5,000.00 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5,000.00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2019999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其他一般公共服务支出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5,000.00 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5,000.00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208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1,304,919.30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1,304,919.30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20805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行政事业单位离退休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1,304,919.30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1,304,919.30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2080505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机关事业单位基本养老保险缴费支出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984,984.60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984,984.60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208050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机关事业单位职业年金缴费支出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319,934.70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319,934.70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210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医疗卫生与计划生育支出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816,434.58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816,434.58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21011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816,434.58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816,434.58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2101101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334,334.70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334,334.70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2101103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公务员医疗补助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482,099.88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482,099.88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221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493,835.17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493,835.17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22102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493,835.17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493,835.17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2210201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447,010.00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447,010.00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2210203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购房补贴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46,825.17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46,825.17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</w:rPr>
            </w:pP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36AD5"/>
    <w:rsid w:val="46436A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2019-02-18T08:43:00Z</dcterms:created>
  <dc:creator>Administrator</dc:creator>
  <cp:lastModifiedBy>Administrator</cp:lastModifiedBy>
  <dcterms:modified xsi:type="dcterms:W3CDTF">2019-02-18T08:44:30Z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